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00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tcPr>
            <w:tcW w:w="78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</w:trPr>
        <w:tc>
          <w:tcPr>
            <w:tcW w:w="7800" w:type="dxa"/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exact"/>
        </w:trPr>
        <w:tc>
          <w:tcPr>
            <w:tcW w:w="111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C9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cuprinzând consumurile privind transporturile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4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</w:trPr>
        <w:tc>
          <w:tcPr>
            <w:tcW w:w="1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440" w:type="dxa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43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Tipul de transport</w:t>
                  </w:r>
                </w:p>
              </w:tc>
              <w:tc>
                <w:tcPr>
                  <w:tcW w:w="124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Tone transportate</w:t>
                  </w:r>
                </w:p>
              </w:tc>
              <w:tc>
                <w:tcPr>
                  <w:tcW w:w="124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Km parcursi</w:t>
                  </w:r>
                </w:p>
              </w:tc>
              <w:tc>
                <w:tcPr>
                  <w:tcW w:w="124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Ore de functionare</w:t>
                  </w:r>
                </w:p>
              </w:tc>
              <w:tc>
                <w:tcPr>
                  <w:tcW w:w="124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Tariful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Lei\(Tone*Km) -</w:t>
                  </w:r>
                </w:p>
              </w:tc>
              <w:tc>
                <w:tcPr>
                  <w:tcW w:w="14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Valoarea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W w:w="44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3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 = 2 X 3 X 5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8889039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Transportul rutier al materialelor,semifabricatelor cu autocamionul pe dist.= 50 km.</w:t>
            </w:r>
          </w:p>
        </w:tc>
        <w:tc>
          <w:tcPr>
            <w:tcW w:w="124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24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24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1.250</w:t>
            </w:r>
          </w:p>
        </w:tc>
        <w:tc>
          <w:tcPr>
            <w:tcW w:w="124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9700" w:type="dxa"/>
            <w:gridSpan w:val="7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TOTAL Transport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0B7E67EB"/>
    <w:rsid w:val="198E53F7"/>
    <w:rsid w:val="275859A0"/>
    <w:rsid w:val="2E1F2D74"/>
    <w:rsid w:val="33A84E4D"/>
    <w:rsid w:val="36BB1666"/>
    <w:rsid w:val="37AD5068"/>
    <w:rsid w:val="4A52417C"/>
    <w:rsid w:val="55517A88"/>
    <w:rsid w:val="57245405"/>
    <w:rsid w:val="6E9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D1EEE0168E5F460CB602CD6450B782B0_13</vt:lpwstr>
  </property>
</Properties>
</file>